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240"/>
        <w:bidiVisual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7"/>
        <w:gridCol w:w="3833"/>
      </w:tblGrid>
      <w:tr w:rsidR="00DF7208" w:rsidTr="009D3B9E">
        <w:trPr>
          <w:trHeight w:val="1871"/>
        </w:trPr>
        <w:tc>
          <w:tcPr>
            <w:tcW w:w="6187" w:type="dxa"/>
            <w:vAlign w:val="center"/>
          </w:tcPr>
          <w:p w:rsidR="00DF7208" w:rsidRDefault="00966C82" w:rsidP="00966C82">
            <w:pPr>
              <w:bidi/>
              <w:rPr>
                <w:rFonts w:hint="cs"/>
                <w:b/>
                <w:bCs/>
                <w:sz w:val="40"/>
                <w:szCs w:val="40"/>
                <w:rtl/>
              </w:rPr>
            </w:pPr>
            <w:r w:rsidRPr="008C4A3C">
              <w:rPr>
                <w:noProof/>
                <w:sz w:val="32"/>
                <w:szCs w:val="32"/>
              </w:rPr>
              <w:drawing>
                <wp:inline distT="0" distB="0" distL="0" distR="0" wp14:anchorId="337266D0" wp14:editId="46DEFB59">
                  <wp:extent cx="4823460" cy="1325880"/>
                  <wp:effectExtent l="0" t="0" r="0" b="762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3" w:type="dxa"/>
            <w:vAlign w:val="bottom"/>
          </w:tcPr>
          <w:p w:rsidR="00DF7208" w:rsidRDefault="009D3B9E" w:rsidP="00966C82">
            <w:pPr>
              <w:bidi/>
              <w:jc w:val="center"/>
              <w:rPr>
                <w:rFonts w:hint="cs"/>
                <w:b/>
                <w:bCs/>
                <w:sz w:val="40"/>
                <w:szCs w:val="40"/>
                <w:rtl/>
              </w:rPr>
            </w:pPr>
            <w:r w:rsidRPr="009D3B9E">
              <w:rPr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6B11C9B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-6985</wp:posOffset>
                      </wp:positionV>
                      <wp:extent cx="652145" cy="1403985"/>
                      <wp:effectExtent l="0" t="0" r="0" b="698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14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3B9E" w:rsidRDefault="009D3B9E" w:rsidP="009D3B9E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בשיתוף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38.6pt;margin-top:-.55pt;width:51.3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" stroked="f">
                      <v:textbox style="mso-fit-shape-to-text:t">
                        <w:txbxContent>
                          <w:p w:rsidR="009D3B9E" w:rsidRDefault="009D3B9E" w:rsidP="009D3B9E">
                            <w:r>
                              <w:rPr>
                                <w:rFonts w:hint="cs"/>
                                <w:rtl/>
                              </w:rPr>
                              <w:t>בשיתוף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6C82">
              <w:rPr>
                <w:noProof/>
                <w:sz w:val="32"/>
                <w:szCs w:val="32"/>
              </w:rPr>
              <w:drawing>
                <wp:inline distT="0" distB="0" distL="0" distR="0" wp14:anchorId="735D719A" wp14:editId="62DC0CD7">
                  <wp:extent cx="1539240" cy="919513"/>
                  <wp:effectExtent l="0" t="0" r="3810" b="0"/>
                  <wp:docPr id="5" name="Picture 5" descr="C:\Users\Dan\AppData\Local\Microsoft\Windows\Temporary Internet Files\Content.Outlook\K25H1BKD\logo ilaa_so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\AppData\Local\Microsoft\Windows\Temporary Internet Files\Content.Outlook\K25H1BKD\logo ilaa_so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91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AEE" w:rsidRDefault="006D3AEE" w:rsidP="00DF7208">
      <w:pPr>
        <w:bidi/>
        <w:jc w:val="center"/>
        <w:rPr>
          <w:rFonts w:hint="cs"/>
          <w:b/>
          <w:bCs/>
          <w:sz w:val="40"/>
          <w:szCs w:val="40"/>
          <w:rtl/>
        </w:rPr>
      </w:pPr>
    </w:p>
    <w:p w:rsidR="005C5FF9" w:rsidRPr="00745A90" w:rsidRDefault="005C5FF9" w:rsidP="006D3AEE">
      <w:pPr>
        <w:bidi/>
        <w:jc w:val="center"/>
        <w:rPr>
          <w:b/>
          <w:bCs/>
          <w:sz w:val="40"/>
          <w:szCs w:val="40"/>
          <w:rtl/>
        </w:rPr>
      </w:pPr>
      <w:r w:rsidRPr="00745A90">
        <w:rPr>
          <w:rFonts w:hint="cs"/>
          <w:b/>
          <w:bCs/>
          <w:sz w:val="40"/>
          <w:szCs w:val="40"/>
          <w:rtl/>
        </w:rPr>
        <w:t xml:space="preserve">ערב </w:t>
      </w:r>
      <w:r w:rsidR="00AF6CC3" w:rsidRPr="00745A90">
        <w:rPr>
          <w:rFonts w:hint="cs"/>
          <w:b/>
          <w:bCs/>
          <w:sz w:val="40"/>
          <w:szCs w:val="40"/>
          <w:rtl/>
        </w:rPr>
        <w:t>ה</w:t>
      </w:r>
      <w:r w:rsidRPr="00745A90">
        <w:rPr>
          <w:rFonts w:hint="cs"/>
          <w:b/>
          <w:bCs/>
          <w:sz w:val="40"/>
          <w:szCs w:val="40"/>
          <w:rtl/>
        </w:rPr>
        <w:t>עיון</w:t>
      </w:r>
      <w:r w:rsidR="00AF6CC3" w:rsidRPr="00745A90">
        <w:rPr>
          <w:rFonts w:hint="cs"/>
          <w:b/>
          <w:bCs/>
          <w:sz w:val="40"/>
          <w:szCs w:val="40"/>
          <w:rtl/>
        </w:rPr>
        <w:t xml:space="preserve"> </w:t>
      </w:r>
      <w:r w:rsidR="008C4A3C">
        <w:rPr>
          <w:rFonts w:hint="cs"/>
          <w:b/>
          <w:bCs/>
          <w:sz w:val="40"/>
          <w:szCs w:val="40"/>
          <w:rtl/>
        </w:rPr>
        <w:t xml:space="preserve">השנתי </w:t>
      </w:r>
      <w:r w:rsidR="00AF6CC3" w:rsidRPr="00745A90">
        <w:rPr>
          <w:rFonts w:hint="cs"/>
          <w:b/>
          <w:bCs/>
          <w:sz w:val="40"/>
          <w:szCs w:val="40"/>
          <w:rtl/>
        </w:rPr>
        <w:t>ה</w:t>
      </w:r>
      <w:r w:rsidR="008C4A3C">
        <w:rPr>
          <w:rFonts w:hint="cs"/>
          <w:b/>
          <w:bCs/>
          <w:sz w:val="40"/>
          <w:szCs w:val="40"/>
          <w:rtl/>
        </w:rPr>
        <w:t>שלישי</w:t>
      </w:r>
      <w:r w:rsidR="00AF6CC3" w:rsidRPr="00745A90">
        <w:rPr>
          <w:rFonts w:hint="cs"/>
          <w:b/>
          <w:bCs/>
          <w:sz w:val="40"/>
          <w:szCs w:val="40"/>
          <w:rtl/>
        </w:rPr>
        <w:t xml:space="preserve"> לענף הביטוח</w:t>
      </w:r>
    </w:p>
    <w:p w:rsidR="00F56793" w:rsidRPr="005C5FF9" w:rsidRDefault="00F56793" w:rsidP="008C4A3C">
      <w:pPr>
        <w:bidi/>
        <w:jc w:val="center"/>
        <w:rPr>
          <w:b/>
          <w:bCs/>
          <w:sz w:val="36"/>
          <w:szCs w:val="36"/>
          <w:rtl/>
        </w:rPr>
      </w:pPr>
      <w:r w:rsidRPr="008806D2">
        <w:rPr>
          <w:rFonts w:hint="cs"/>
          <w:b/>
          <w:bCs/>
          <w:sz w:val="40"/>
          <w:szCs w:val="40"/>
          <w:rtl/>
        </w:rPr>
        <w:t xml:space="preserve">סיכום </w:t>
      </w:r>
      <w:r w:rsidR="00AF6CC3" w:rsidRPr="008806D2">
        <w:rPr>
          <w:rFonts w:hint="cs"/>
          <w:b/>
          <w:bCs/>
          <w:sz w:val="40"/>
          <w:szCs w:val="40"/>
          <w:rtl/>
        </w:rPr>
        <w:t>דוחות כספיים ל</w:t>
      </w:r>
      <w:r w:rsidRPr="008806D2">
        <w:rPr>
          <w:rFonts w:hint="cs"/>
          <w:b/>
          <w:bCs/>
          <w:sz w:val="40"/>
          <w:szCs w:val="40"/>
          <w:rtl/>
        </w:rPr>
        <w:t>שנת 201</w:t>
      </w:r>
      <w:r w:rsidR="008C4A3C">
        <w:rPr>
          <w:rFonts w:hint="cs"/>
          <w:b/>
          <w:bCs/>
          <w:sz w:val="40"/>
          <w:szCs w:val="40"/>
          <w:rtl/>
        </w:rPr>
        <w:t>7</w:t>
      </w:r>
    </w:p>
    <w:p w:rsidR="00F56793" w:rsidRPr="00EE47BE" w:rsidRDefault="00F56793" w:rsidP="00DF7208">
      <w:pPr>
        <w:bidi/>
        <w:spacing w:after="0"/>
        <w:jc w:val="center"/>
        <w:rPr>
          <w:sz w:val="32"/>
          <w:szCs w:val="32"/>
          <w:rtl/>
        </w:rPr>
      </w:pPr>
      <w:r w:rsidRPr="00EE47BE">
        <w:rPr>
          <w:rFonts w:hint="cs"/>
          <w:sz w:val="32"/>
          <w:szCs w:val="32"/>
          <w:rtl/>
        </w:rPr>
        <w:t xml:space="preserve">יום </w:t>
      </w:r>
      <w:r w:rsidR="008C4A3C">
        <w:rPr>
          <w:rFonts w:hint="cs"/>
          <w:sz w:val="32"/>
          <w:szCs w:val="32"/>
          <w:rtl/>
        </w:rPr>
        <w:t>שלישי</w:t>
      </w:r>
      <w:r w:rsidRPr="00EE47BE">
        <w:rPr>
          <w:rFonts w:hint="cs"/>
          <w:sz w:val="32"/>
          <w:szCs w:val="32"/>
          <w:rtl/>
        </w:rPr>
        <w:t>, 2</w:t>
      </w:r>
      <w:r w:rsidR="008C4A3C">
        <w:rPr>
          <w:rFonts w:hint="cs"/>
          <w:sz w:val="32"/>
          <w:szCs w:val="32"/>
          <w:rtl/>
        </w:rPr>
        <w:t>4</w:t>
      </w:r>
      <w:r w:rsidRPr="00EE47BE">
        <w:rPr>
          <w:rFonts w:hint="cs"/>
          <w:sz w:val="32"/>
          <w:szCs w:val="32"/>
          <w:rtl/>
        </w:rPr>
        <w:t xml:space="preserve"> באפריל, 201</w:t>
      </w:r>
      <w:r w:rsidR="008C4A3C">
        <w:rPr>
          <w:rFonts w:hint="cs"/>
          <w:sz w:val="32"/>
          <w:szCs w:val="32"/>
          <w:rtl/>
        </w:rPr>
        <w:t>8</w:t>
      </w:r>
    </w:p>
    <w:p w:rsidR="00F56793" w:rsidRDefault="00DF7208" w:rsidP="00DF7208">
      <w:pPr>
        <w:bidi/>
        <w:spacing w:after="0"/>
        <w:jc w:val="center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בנין </w:t>
      </w:r>
      <w:proofErr w:type="spellStart"/>
      <w:r>
        <w:rPr>
          <w:rFonts w:hint="cs"/>
          <w:sz w:val="32"/>
          <w:szCs w:val="32"/>
          <w:rtl/>
        </w:rPr>
        <w:t>רקאנטי</w:t>
      </w:r>
      <w:proofErr w:type="spellEnd"/>
      <w:r>
        <w:rPr>
          <w:rFonts w:hint="cs"/>
          <w:sz w:val="32"/>
          <w:szCs w:val="32"/>
          <w:rtl/>
        </w:rPr>
        <w:t xml:space="preserve">, </w:t>
      </w:r>
      <w:r w:rsidR="00F56793" w:rsidRPr="00EE47BE">
        <w:rPr>
          <w:rFonts w:hint="cs"/>
          <w:sz w:val="32"/>
          <w:szCs w:val="32"/>
          <w:rtl/>
        </w:rPr>
        <w:t>אוניברסיטת תל אביב</w:t>
      </w:r>
    </w:p>
    <w:p w:rsidR="00966C82" w:rsidRDefault="00966C82" w:rsidP="00966C82">
      <w:pPr>
        <w:bidi/>
        <w:spacing w:after="0"/>
        <w:jc w:val="center"/>
        <w:rPr>
          <w:sz w:val="32"/>
          <w:szCs w:val="32"/>
          <w:rtl/>
        </w:rPr>
      </w:pPr>
    </w:p>
    <w:tbl>
      <w:tblPr>
        <w:tblStyle w:val="TableGrid"/>
        <w:bidiVisual/>
        <w:tblW w:w="9457" w:type="dxa"/>
        <w:tblLook w:val="04A0" w:firstRow="1" w:lastRow="0" w:firstColumn="1" w:lastColumn="0" w:noHBand="0" w:noVBand="1"/>
      </w:tblPr>
      <w:tblGrid>
        <w:gridCol w:w="917"/>
        <w:gridCol w:w="8540"/>
      </w:tblGrid>
      <w:tr w:rsidR="00AF6CC3" w:rsidTr="008806D2">
        <w:trPr>
          <w:trHeight w:val="624"/>
        </w:trPr>
        <w:tc>
          <w:tcPr>
            <w:tcW w:w="917" w:type="dxa"/>
            <w:vAlign w:val="center"/>
          </w:tcPr>
          <w:p w:rsidR="00AF6CC3" w:rsidRDefault="00AF6CC3" w:rsidP="0033786E">
            <w:pPr>
              <w:bidi/>
              <w:rPr>
                <w:sz w:val="28"/>
                <w:szCs w:val="28"/>
                <w:rtl/>
              </w:rPr>
            </w:pPr>
            <w:r w:rsidRPr="00EE47BE">
              <w:rPr>
                <w:rFonts w:hint="cs"/>
                <w:sz w:val="28"/>
                <w:szCs w:val="28"/>
                <w:rtl/>
              </w:rPr>
              <w:t>1</w:t>
            </w:r>
            <w:r w:rsidR="0033786E">
              <w:rPr>
                <w:rFonts w:hint="cs"/>
                <w:sz w:val="28"/>
                <w:szCs w:val="28"/>
                <w:rtl/>
              </w:rPr>
              <w:t>6</w:t>
            </w:r>
            <w:r w:rsidRPr="00EE47BE">
              <w:rPr>
                <w:rFonts w:hint="cs"/>
                <w:sz w:val="28"/>
                <w:szCs w:val="28"/>
                <w:rtl/>
              </w:rPr>
              <w:t>:</w:t>
            </w:r>
            <w:r w:rsidR="00C32375">
              <w:rPr>
                <w:rFonts w:hint="cs"/>
                <w:sz w:val="28"/>
                <w:szCs w:val="28"/>
                <w:rtl/>
              </w:rPr>
              <w:t>30</w:t>
            </w:r>
          </w:p>
        </w:tc>
        <w:tc>
          <w:tcPr>
            <w:tcW w:w="8540" w:type="dxa"/>
            <w:vAlign w:val="center"/>
          </w:tcPr>
          <w:p w:rsidR="00AF6CC3" w:rsidRDefault="00AF6CC3" w:rsidP="00AF6CC3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התכנסות</w:t>
            </w:r>
            <w:r w:rsidR="00EE6D6C">
              <w:rPr>
                <w:rFonts w:hint="cs"/>
                <w:sz w:val="28"/>
                <w:szCs w:val="28"/>
                <w:rtl/>
              </w:rPr>
              <w:t xml:space="preserve"> וכיבוד קל</w:t>
            </w:r>
          </w:p>
        </w:tc>
      </w:tr>
      <w:tr w:rsidR="00AF6CC3" w:rsidTr="00AF6CC3">
        <w:trPr>
          <w:trHeight w:val="1203"/>
        </w:trPr>
        <w:tc>
          <w:tcPr>
            <w:tcW w:w="917" w:type="dxa"/>
            <w:vAlign w:val="center"/>
          </w:tcPr>
          <w:p w:rsidR="00AF6CC3" w:rsidRDefault="00AF6CC3" w:rsidP="0033786E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="0033786E">
              <w:rPr>
                <w:rFonts w:hint="cs"/>
                <w:sz w:val="28"/>
                <w:szCs w:val="28"/>
                <w:rtl/>
              </w:rPr>
              <w:t>7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  <w:r w:rsidR="00C32375">
              <w:rPr>
                <w:rFonts w:hint="cs"/>
                <w:sz w:val="28"/>
                <w:szCs w:val="28"/>
                <w:rtl/>
              </w:rPr>
              <w:t>00</w:t>
            </w:r>
          </w:p>
        </w:tc>
        <w:tc>
          <w:tcPr>
            <w:tcW w:w="8540" w:type="dxa"/>
            <w:vAlign w:val="center"/>
          </w:tcPr>
          <w:p w:rsidR="00AF6CC3" w:rsidRPr="008806D2" w:rsidRDefault="00AF6CC3" w:rsidP="00AF6CC3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8806D2">
              <w:rPr>
                <w:rFonts w:hint="cs"/>
                <w:b/>
                <w:bCs/>
                <w:sz w:val="28"/>
                <w:szCs w:val="28"/>
                <w:rtl/>
              </w:rPr>
              <w:t>ברכות</w:t>
            </w:r>
          </w:p>
          <w:p w:rsidR="00745A90" w:rsidRDefault="00AF6CC3" w:rsidP="008C4A3C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פרופ' משה צבירן,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דק</w:t>
            </w:r>
            <w:r w:rsidR="008C4A3C">
              <w:rPr>
                <w:rFonts w:hint="cs"/>
                <w:sz w:val="28"/>
                <w:szCs w:val="28"/>
                <w:rtl/>
              </w:rPr>
              <w:t>א</w:t>
            </w:r>
            <w:r>
              <w:rPr>
                <w:rFonts w:hint="cs"/>
                <w:sz w:val="28"/>
                <w:szCs w:val="28"/>
                <w:rtl/>
              </w:rPr>
              <w:t>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הפקולטה לניהול</w:t>
            </w:r>
          </w:p>
          <w:p w:rsidR="00AF6CC3" w:rsidRDefault="00AF6CC3" w:rsidP="00745A90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רו"ח דוד גולדברג, נשיא לשכת רו</w:t>
            </w:r>
            <w:r w:rsidR="00745A90">
              <w:rPr>
                <w:rFonts w:hint="cs"/>
                <w:sz w:val="28"/>
                <w:szCs w:val="28"/>
                <w:rtl/>
              </w:rPr>
              <w:t>אי חשבון</w:t>
            </w:r>
            <w:r>
              <w:rPr>
                <w:rFonts w:hint="cs"/>
                <w:sz w:val="28"/>
                <w:szCs w:val="28"/>
                <w:rtl/>
              </w:rPr>
              <w:t xml:space="preserve"> שקדם</w:t>
            </w:r>
          </w:p>
        </w:tc>
      </w:tr>
      <w:tr w:rsidR="00AF6CC3" w:rsidTr="00AF6CC3">
        <w:trPr>
          <w:trHeight w:val="1020"/>
        </w:trPr>
        <w:tc>
          <w:tcPr>
            <w:tcW w:w="917" w:type="dxa"/>
            <w:vAlign w:val="center"/>
          </w:tcPr>
          <w:p w:rsidR="00AF6CC3" w:rsidRDefault="00AF6CC3" w:rsidP="0033786E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="0033786E">
              <w:rPr>
                <w:rFonts w:hint="cs"/>
                <w:sz w:val="28"/>
                <w:szCs w:val="28"/>
                <w:rtl/>
              </w:rPr>
              <w:t>7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  <w:r w:rsidR="00C32375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8540" w:type="dxa"/>
            <w:vAlign w:val="center"/>
          </w:tcPr>
          <w:p w:rsidR="00AF6CC3" w:rsidRPr="00EE47BE" w:rsidRDefault="008C4A3C" w:rsidP="008C4A3C">
            <w:pPr>
              <w:bidi/>
              <w:ind w:left="843" w:hanging="85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מסקנות מ</w:t>
            </w:r>
            <w:r w:rsidR="0033786E">
              <w:rPr>
                <w:rFonts w:hint="cs"/>
                <w:b/>
                <w:bCs/>
                <w:sz w:val="28"/>
                <w:szCs w:val="28"/>
                <w:rtl/>
              </w:rPr>
              <w:t>ה</w:t>
            </w:r>
            <w:r w:rsidR="00AF6CC3" w:rsidRPr="00EE47BE">
              <w:rPr>
                <w:rFonts w:hint="cs"/>
                <w:b/>
                <w:bCs/>
                <w:sz w:val="28"/>
                <w:szCs w:val="28"/>
                <w:rtl/>
              </w:rPr>
              <w:t xml:space="preserve">דוחות </w:t>
            </w:r>
            <w:r w:rsidR="0033786E">
              <w:rPr>
                <w:rFonts w:hint="cs"/>
                <w:b/>
                <w:bCs/>
                <w:sz w:val="28"/>
                <w:szCs w:val="28"/>
                <w:rtl/>
              </w:rPr>
              <w:t>ה</w:t>
            </w:r>
            <w:r w:rsidR="00AF6CC3" w:rsidRPr="00EE47BE">
              <w:rPr>
                <w:rFonts w:hint="cs"/>
                <w:b/>
                <w:bCs/>
                <w:sz w:val="28"/>
                <w:szCs w:val="28"/>
                <w:rtl/>
              </w:rPr>
              <w:t xml:space="preserve">כספיים </w:t>
            </w:r>
            <w:r w:rsidR="008806D2" w:rsidRPr="00EE47BE">
              <w:rPr>
                <w:rFonts w:hint="cs"/>
                <w:b/>
                <w:bCs/>
                <w:sz w:val="28"/>
                <w:szCs w:val="28"/>
                <w:rtl/>
              </w:rPr>
              <w:t>לשנת 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 w:rsidR="0033786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EE47BE">
              <w:rPr>
                <w:rFonts w:hint="cs"/>
                <w:sz w:val="28"/>
                <w:szCs w:val="28"/>
                <w:rtl/>
              </w:rPr>
              <w:t>בני גבאי</w:t>
            </w:r>
            <w:r>
              <w:rPr>
                <w:rFonts w:hint="cs"/>
                <w:sz w:val="28"/>
                <w:szCs w:val="28"/>
                <w:rtl/>
              </w:rPr>
              <w:t>, רו"ח</w:t>
            </w:r>
          </w:p>
          <w:p w:rsidR="00AF6CC3" w:rsidRDefault="008C4A3C" w:rsidP="008C4A3C">
            <w:pPr>
              <w:bidi/>
              <w:rPr>
                <w:sz w:val="28"/>
                <w:szCs w:val="28"/>
                <w:rtl/>
              </w:rPr>
            </w:pPr>
            <w:r w:rsidRPr="008C4A3C">
              <w:rPr>
                <w:rFonts w:hint="cs"/>
                <w:b/>
                <w:bCs/>
                <w:sz w:val="28"/>
                <w:szCs w:val="28"/>
                <w:rtl/>
              </w:rPr>
              <w:t>לאן הולך ענף ביטוח חיים ופנסיה?</w:t>
            </w:r>
            <w:r>
              <w:rPr>
                <w:rFonts w:hint="cs"/>
                <w:sz w:val="28"/>
                <w:szCs w:val="28"/>
                <w:rtl/>
              </w:rPr>
              <w:t xml:space="preserve"> - </w:t>
            </w:r>
            <w:r w:rsidR="00AF6CC3" w:rsidRPr="00EE47BE">
              <w:rPr>
                <w:rFonts w:hint="cs"/>
                <w:sz w:val="28"/>
                <w:szCs w:val="28"/>
                <w:rtl/>
              </w:rPr>
              <w:t>פרופ' דן וייס, רו"ח</w:t>
            </w:r>
            <w:r w:rsidR="00745A90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AF6CC3" w:rsidTr="00AF6CC3">
        <w:trPr>
          <w:trHeight w:val="1417"/>
        </w:trPr>
        <w:tc>
          <w:tcPr>
            <w:tcW w:w="917" w:type="dxa"/>
            <w:vAlign w:val="center"/>
          </w:tcPr>
          <w:p w:rsidR="00AF6CC3" w:rsidRDefault="00AF6CC3" w:rsidP="00EE6D6C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="00C32375">
              <w:rPr>
                <w:rFonts w:hint="cs"/>
                <w:sz w:val="28"/>
                <w:szCs w:val="28"/>
                <w:rtl/>
              </w:rPr>
              <w:t>8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  <w:r w:rsidR="00EE6D6C">
              <w:rPr>
                <w:rFonts w:hint="cs"/>
                <w:sz w:val="28"/>
                <w:szCs w:val="28"/>
                <w:rtl/>
              </w:rPr>
              <w:t>00</w:t>
            </w:r>
          </w:p>
        </w:tc>
        <w:tc>
          <w:tcPr>
            <w:tcW w:w="8540" w:type="dxa"/>
            <w:vAlign w:val="center"/>
          </w:tcPr>
          <w:p w:rsidR="00AF6CC3" w:rsidRPr="00EE47BE" w:rsidRDefault="00AF6CC3" w:rsidP="00AF6CC3">
            <w:pPr>
              <w:tabs>
                <w:tab w:val="left" w:pos="720"/>
                <w:tab w:val="left" w:pos="1440"/>
                <w:tab w:val="left" w:pos="2160"/>
                <w:tab w:val="left" w:pos="2664"/>
              </w:tabs>
              <w:bidi/>
              <w:rPr>
                <w:sz w:val="28"/>
                <w:szCs w:val="28"/>
                <w:rtl/>
              </w:rPr>
            </w:pPr>
            <w:r w:rsidRPr="00EE47BE">
              <w:rPr>
                <w:rFonts w:hint="cs"/>
                <w:sz w:val="28"/>
                <w:szCs w:val="28"/>
                <w:rtl/>
              </w:rPr>
              <w:t xml:space="preserve">אורחת כבוד </w:t>
            </w:r>
            <w:r>
              <w:rPr>
                <w:sz w:val="28"/>
                <w:szCs w:val="28"/>
                <w:rtl/>
              </w:rPr>
              <w:tab/>
            </w:r>
          </w:p>
          <w:p w:rsidR="00AF6CC3" w:rsidRPr="00EE47BE" w:rsidRDefault="008C4A3C" w:rsidP="008C4A3C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עתיד </w:t>
            </w:r>
            <w:r w:rsidR="00AF6CC3" w:rsidRPr="00EE47BE">
              <w:rPr>
                <w:rFonts w:hint="cs"/>
                <w:b/>
                <w:bCs/>
                <w:sz w:val="28"/>
                <w:szCs w:val="28"/>
                <w:rtl/>
              </w:rPr>
              <w:t>ענף הביטוח בישראל</w:t>
            </w:r>
          </w:p>
          <w:p w:rsidR="00AF6CC3" w:rsidRDefault="00AF6CC3" w:rsidP="008C4A3C">
            <w:pPr>
              <w:bidi/>
              <w:rPr>
                <w:sz w:val="28"/>
                <w:szCs w:val="28"/>
                <w:rtl/>
              </w:rPr>
            </w:pPr>
            <w:r w:rsidRPr="00EE47BE">
              <w:rPr>
                <w:rFonts w:hint="cs"/>
                <w:sz w:val="28"/>
                <w:szCs w:val="28"/>
                <w:rtl/>
              </w:rPr>
              <w:t xml:space="preserve">גב' דורית </w:t>
            </w:r>
            <w:proofErr w:type="spellStart"/>
            <w:r w:rsidRPr="00EE47BE">
              <w:rPr>
                <w:rFonts w:hint="cs"/>
                <w:sz w:val="28"/>
                <w:szCs w:val="28"/>
                <w:rtl/>
              </w:rPr>
              <w:t>סלינגר</w:t>
            </w:r>
            <w:proofErr w:type="spellEnd"/>
            <w:r w:rsidRPr="00EE47BE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E47BE">
              <w:rPr>
                <w:sz w:val="28"/>
                <w:szCs w:val="28"/>
                <w:rtl/>
              </w:rPr>
              <w:t>–</w:t>
            </w:r>
            <w:r w:rsidRPr="00EE47BE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="008C4A3C">
              <w:rPr>
                <w:rFonts w:hint="cs"/>
                <w:sz w:val="28"/>
                <w:szCs w:val="28"/>
                <w:rtl/>
              </w:rPr>
              <w:t>ראשת</w:t>
            </w:r>
            <w:proofErr w:type="spellEnd"/>
            <w:r w:rsidR="008C4A3C">
              <w:rPr>
                <w:rFonts w:hint="cs"/>
                <w:sz w:val="28"/>
                <w:szCs w:val="28"/>
                <w:rtl/>
              </w:rPr>
              <w:t xml:space="preserve"> רשות שוק ההון</w:t>
            </w:r>
            <w:r w:rsidR="006E3F1C">
              <w:rPr>
                <w:rFonts w:hint="cs"/>
                <w:sz w:val="28"/>
                <w:szCs w:val="28"/>
                <w:rtl/>
              </w:rPr>
              <w:t>, ביטוח וחסכון</w:t>
            </w:r>
          </w:p>
        </w:tc>
      </w:tr>
      <w:tr w:rsidR="00AF6CC3" w:rsidTr="00AF6CC3">
        <w:trPr>
          <w:trHeight w:val="1417"/>
        </w:trPr>
        <w:tc>
          <w:tcPr>
            <w:tcW w:w="917" w:type="dxa"/>
            <w:vAlign w:val="center"/>
          </w:tcPr>
          <w:p w:rsidR="00AF6CC3" w:rsidRDefault="00AF6CC3" w:rsidP="008C4A3C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="00EE6D6C">
              <w:rPr>
                <w:rFonts w:hint="cs"/>
                <w:sz w:val="28"/>
                <w:szCs w:val="28"/>
                <w:rtl/>
              </w:rPr>
              <w:t>8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  <w:r w:rsidR="008C4A3C">
              <w:rPr>
                <w:rFonts w:hint="cs"/>
                <w:sz w:val="28"/>
                <w:szCs w:val="28"/>
                <w:rtl/>
              </w:rPr>
              <w:t>30</w:t>
            </w:r>
          </w:p>
        </w:tc>
        <w:tc>
          <w:tcPr>
            <w:tcW w:w="8540" w:type="dxa"/>
            <w:vAlign w:val="center"/>
          </w:tcPr>
          <w:p w:rsidR="00AF6CC3" w:rsidRPr="007C6424" w:rsidRDefault="008C4A3C" w:rsidP="008C4A3C">
            <w:pPr>
              <w:bidi/>
              <w:rPr>
                <w:b/>
                <w:bCs/>
                <w:sz w:val="28"/>
                <w:szCs w:val="28"/>
              </w:rPr>
            </w:pPr>
            <w:r w:rsidRPr="007C6424">
              <w:rPr>
                <w:b/>
                <w:bCs/>
                <w:sz w:val="28"/>
                <w:szCs w:val="28"/>
                <w:rtl/>
              </w:rPr>
              <w:t>אקטואריה בעידן של דיגיטציה ובינה</w:t>
            </w:r>
            <w:r w:rsidRPr="007C6424">
              <w:rPr>
                <w:b/>
                <w:bCs/>
                <w:sz w:val="28"/>
                <w:szCs w:val="28"/>
              </w:rPr>
              <w:t> </w:t>
            </w:r>
            <w:r w:rsidRPr="007C6424">
              <w:rPr>
                <w:b/>
                <w:bCs/>
                <w:sz w:val="28"/>
                <w:szCs w:val="28"/>
                <w:rtl/>
              </w:rPr>
              <w:t>מלאכותית</w:t>
            </w:r>
            <w:r w:rsidRPr="007C6424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7C6424">
              <w:rPr>
                <w:b/>
                <w:bCs/>
                <w:sz w:val="28"/>
                <w:szCs w:val="28"/>
                <w:rtl/>
              </w:rPr>
              <w:t>האם יהיה צורך באקטוארים בעתיד</w:t>
            </w:r>
            <w:r w:rsidRPr="007C6424">
              <w:rPr>
                <w:b/>
                <w:bCs/>
                <w:sz w:val="28"/>
                <w:szCs w:val="28"/>
              </w:rPr>
              <w:t>?</w:t>
            </w:r>
          </w:p>
          <w:p w:rsidR="00EA0BA4" w:rsidRPr="007C6424" w:rsidRDefault="00EA0BA4" w:rsidP="00EA0BA4">
            <w:pPr>
              <w:bidi/>
              <w:rPr>
                <w:sz w:val="28"/>
                <w:szCs w:val="28"/>
                <w:rtl/>
              </w:rPr>
            </w:pPr>
            <w:r w:rsidRPr="007C6424">
              <w:rPr>
                <w:rFonts w:hint="cs"/>
                <w:sz w:val="28"/>
                <w:szCs w:val="28"/>
                <w:rtl/>
              </w:rPr>
              <w:t>פאנל בהנחיית</w:t>
            </w:r>
            <w:r w:rsidR="005D673C">
              <w:rPr>
                <w:sz w:val="28"/>
                <w:szCs w:val="28"/>
              </w:rPr>
              <w:t xml:space="preserve"> </w:t>
            </w:r>
            <w:r w:rsidR="005D673C">
              <w:rPr>
                <w:rFonts w:hint="cs"/>
                <w:sz w:val="28"/>
                <w:szCs w:val="28"/>
                <w:rtl/>
              </w:rPr>
              <w:t xml:space="preserve"> עופר </w:t>
            </w:r>
            <w:proofErr w:type="spellStart"/>
            <w:r w:rsidR="005D673C">
              <w:rPr>
                <w:rFonts w:hint="cs"/>
                <w:sz w:val="28"/>
                <w:szCs w:val="28"/>
                <w:rtl/>
              </w:rPr>
              <w:t>ברנדט</w:t>
            </w:r>
            <w:proofErr w:type="spellEnd"/>
            <w:r w:rsidR="005D673C">
              <w:rPr>
                <w:rFonts w:hint="cs"/>
                <w:sz w:val="28"/>
                <w:szCs w:val="28"/>
                <w:rtl/>
              </w:rPr>
              <w:t xml:space="preserve"> (כלל ביטוח)</w:t>
            </w:r>
          </w:p>
          <w:p w:rsidR="00EA0BA4" w:rsidRPr="007C6424" w:rsidRDefault="00EA0BA4" w:rsidP="00DF720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7C6424">
              <w:rPr>
                <w:rFonts w:hint="cs"/>
                <w:sz w:val="28"/>
                <w:szCs w:val="28"/>
                <w:rtl/>
              </w:rPr>
              <w:t>משתתפים:</w:t>
            </w:r>
            <w:r w:rsidR="005D673C">
              <w:rPr>
                <w:rFonts w:hint="cs"/>
                <w:sz w:val="28"/>
                <w:szCs w:val="28"/>
                <w:rtl/>
              </w:rPr>
              <w:t xml:space="preserve"> אסף </w:t>
            </w:r>
            <w:proofErr w:type="spellStart"/>
            <w:r w:rsidR="005D673C">
              <w:rPr>
                <w:rFonts w:hint="cs"/>
                <w:sz w:val="28"/>
                <w:szCs w:val="28"/>
                <w:rtl/>
              </w:rPr>
              <w:t>מיזן</w:t>
            </w:r>
            <w:proofErr w:type="spellEnd"/>
            <w:r w:rsidR="005D673C">
              <w:rPr>
                <w:rFonts w:hint="cs"/>
                <w:sz w:val="28"/>
                <w:szCs w:val="28"/>
                <w:rtl/>
              </w:rPr>
              <w:t xml:space="preserve"> (</w:t>
            </w:r>
            <w:r w:rsidR="00DF7208">
              <w:rPr>
                <w:sz w:val="28"/>
                <w:szCs w:val="28"/>
              </w:rPr>
              <w:t>ATIDOT</w:t>
            </w:r>
            <w:r w:rsidR="00DF7208">
              <w:rPr>
                <w:rFonts w:hint="cs"/>
                <w:sz w:val="28"/>
                <w:szCs w:val="28"/>
                <w:rtl/>
              </w:rPr>
              <w:t xml:space="preserve">), </w:t>
            </w:r>
            <w:r w:rsidR="00DF7208">
              <w:rPr>
                <w:rFonts w:hint="cs"/>
                <w:sz w:val="28"/>
                <w:szCs w:val="28"/>
                <w:rtl/>
              </w:rPr>
              <w:t xml:space="preserve">עמנואל </w:t>
            </w:r>
            <w:proofErr w:type="spellStart"/>
            <w:r w:rsidR="00DF7208">
              <w:rPr>
                <w:rFonts w:hint="cs"/>
                <w:sz w:val="28"/>
                <w:szCs w:val="28"/>
                <w:rtl/>
              </w:rPr>
              <w:t>ברזק</w:t>
            </w:r>
            <w:proofErr w:type="spellEnd"/>
            <w:r w:rsidR="00DF7208">
              <w:rPr>
                <w:rFonts w:hint="cs"/>
                <w:sz w:val="28"/>
                <w:szCs w:val="28"/>
                <w:rtl/>
              </w:rPr>
              <w:t xml:space="preserve"> (</w:t>
            </w:r>
            <w:r w:rsidR="00DF7208">
              <w:rPr>
                <w:sz w:val="28"/>
                <w:szCs w:val="28"/>
              </w:rPr>
              <w:t>EY</w:t>
            </w:r>
            <w:r w:rsidR="00DF7208">
              <w:rPr>
                <w:rFonts w:hint="cs"/>
                <w:sz w:val="28"/>
                <w:szCs w:val="28"/>
                <w:rtl/>
              </w:rPr>
              <w:t>)</w:t>
            </w:r>
            <w:r w:rsidR="00DF7208">
              <w:rPr>
                <w:rFonts w:hint="cs"/>
                <w:sz w:val="28"/>
                <w:szCs w:val="28"/>
                <w:rtl/>
              </w:rPr>
              <w:t xml:space="preserve">, </w:t>
            </w:r>
            <w:r w:rsidR="00DF7208">
              <w:rPr>
                <w:rFonts w:hint="cs"/>
                <w:sz w:val="28"/>
                <w:szCs w:val="28"/>
                <w:rtl/>
              </w:rPr>
              <w:t>דן בראון (מנורה מבטחים),</w:t>
            </w:r>
            <w:r w:rsidR="00DF720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F7208">
              <w:rPr>
                <w:rFonts w:hint="cs"/>
                <w:sz w:val="28"/>
                <w:szCs w:val="28"/>
                <w:rtl/>
              </w:rPr>
              <w:t xml:space="preserve">רו"ח אילנית </w:t>
            </w:r>
            <w:proofErr w:type="spellStart"/>
            <w:r w:rsidR="00DF7208">
              <w:rPr>
                <w:rFonts w:hint="cs"/>
                <w:sz w:val="28"/>
                <w:szCs w:val="28"/>
                <w:rtl/>
              </w:rPr>
              <w:t>אדסמן</w:t>
            </w:r>
            <w:proofErr w:type="spellEnd"/>
            <w:r w:rsidR="00DF7208">
              <w:rPr>
                <w:rFonts w:hint="cs"/>
                <w:sz w:val="28"/>
                <w:szCs w:val="28"/>
                <w:rtl/>
              </w:rPr>
              <w:t xml:space="preserve"> (</w:t>
            </w:r>
            <w:r w:rsidR="00DF7208">
              <w:rPr>
                <w:sz w:val="28"/>
                <w:szCs w:val="28"/>
              </w:rPr>
              <w:t>KPMG</w:t>
            </w:r>
            <w:r w:rsidR="00DF7208">
              <w:rPr>
                <w:rFonts w:hint="cs"/>
                <w:sz w:val="28"/>
                <w:szCs w:val="28"/>
                <w:rtl/>
              </w:rPr>
              <w:t>).</w:t>
            </w:r>
          </w:p>
        </w:tc>
      </w:tr>
    </w:tbl>
    <w:p w:rsidR="00966C82" w:rsidRDefault="00966C82" w:rsidP="00DF7208">
      <w:pPr>
        <w:bidi/>
        <w:spacing w:after="0"/>
        <w:rPr>
          <w:rFonts w:asciiTheme="minorBidi" w:hAnsiTheme="minorBidi" w:hint="cs"/>
          <w:sz w:val="24"/>
          <w:szCs w:val="24"/>
          <w:rtl/>
        </w:rPr>
      </w:pPr>
    </w:p>
    <w:p w:rsidR="00EE47BE" w:rsidRPr="008806D2" w:rsidRDefault="00EE47BE" w:rsidP="00966C82">
      <w:pPr>
        <w:bidi/>
        <w:spacing w:after="0"/>
        <w:rPr>
          <w:rFonts w:asciiTheme="minorBidi" w:hAnsiTheme="minorBidi"/>
          <w:sz w:val="24"/>
          <w:szCs w:val="24"/>
          <w:rtl/>
        </w:rPr>
      </w:pPr>
      <w:r w:rsidRPr="008806D2">
        <w:rPr>
          <w:rFonts w:asciiTheme="minorBidi" w:hAnsiTheme="minorBidi"/>
          <w:sz w:val="24"/>
          <w:szCs w:val="24"/>
          <w:rtl/>
        </w:rPr>
        <w:t>ההשתתפות</w:t>
      </w:r>
      <w:r w:rsidRPr="008806D2">
        <w:rPr>
          <w:rFonts w:asciiTheme="minorBidi" w:hAnsiTheme="minorBidi"/>
          <w:sz w:val="24"/>
          <w:szCs w:val="24"/>
        </w:rPr>
        <w:t xml:space="preserve"> </w:t>
      </w:r>
      <w:r w:rsidRPr="008806D2">
        <w:rPr>
          <w:rFonts w:asciiTheme="minorBidi" w:hAnsiTheme="minorBidi"/>
          <w:sz w:val="24"/>
          <w:szCs w:val="24"/>
          <w:rtl/>
        </w:rPr>
        <w:t>בכנס</w:t>
      </w:r>
      <w:r w:rsidRPr="008806D2">
        <w:rPr>
          <w:rFonts w:asciiTheme="minorBidi" w:hAnsiTheme="minorBidi"/>
          <w:sz w:val="24"/>
          <w:szCs w:val="24"/>
        </w:rPr>
        <w:t xml:space="preserve"> </w:t>
      </w:r>
      <w:r w:rsidRPr="008806D2">
        <w:rPr>
          <w:rFonts w:asciiTheme="minorBidi" w:hAnsiTheme="minorBidi"/>
          <w:sz w:val="24"/>
          <w:szCs w:val="24"/>
          <w:rtl/>
        </w:rPr>
        <w:t>אינה</w:t>
      </w:r>
      <w:r w:rsidRPr="008806D2">
        <w:rPr>
          <w:rFonts w:asciiTheme="minorBidi" w:hAnsiTheme="minorBidi"/>
          <w:sz w:val="24"/>
          <w:szCs w:val="24"/>
        </w:rPr>
        <w:t xml:space="preserve"> </w:t>
      </w:r>
      <w:r w:rsidRPr="008806D2">
        <w:rPr>
          <w:rFonts w:asciiTheme="minorBidi" w:hAnsiTheme="minorBidi"/>
          <w:sz w:val="24"/>
          <w:szCs w:val="24"/>
          <w:rtl/>
        </w:rPr>
        <w:t>כרוכה</w:t>
      </w:r>
      <w:r w:rsidRPr="008806D2">
        <w:rPr>
          <w:rFonts w:asciiTheme="minorBidi" w:hAnsiTheme="minorBidi"/>
          <w:sz w:val="24"/>
          <w:szCs w:val="24"/>
        </w:rPr>
        <w:t xml:space="preserve"> </w:t>
      </w:r>
      <w:r w:rsidRPr="008806D2">
        <w:rPr>
          <w:rFonts w:asciiTheme="minorBidi" w:hAnsiTheme="minorBidi"/>
          <w:sz w:val="24"/>
          <w:szCs w:val="24"/>
          <w:rtl/>
        </w:rPr>
        <w:t>בתשלום</w:t>
      </w:r>
      <w:r w:rsidRPr="008806D2">
        <w:rPr>
          <w:rFonts w:asciiTheme="minorBidi" w:hAnsiTheme="minorBidi"/>
          <w:sz w:val="24"/>
          <w:szCs w:val="24"/>
        </w:rPr>
        <w:t xml:space="preserve">, </w:t>
      </w:r>
      <w:r w:rsidRPr="008806D2">
        <w:rPr>
          <w:rFonts w:asciiTheme="minorBidi" w:hAnsiTheme="minorBidi"/>
          <w:sz w:val="24"/>
          <w:szCs w:val="24"/>
          <w:rtl/>
        </w:rPr>
        <w:t>אך</w:t>
      </w:r>
      <w:r w:rsidRPr="008806D2">
        <w:rPr>
          <w:rFonts w:asciiTheme="minorBidi" w:hAnsiTheme="minorBidi"/>
          <w:sz w:val="24"/>
          <w:szCs w:val="24"/>
        </w:rPr>
        <w:t xml:space="preserve"> </w:t>
      </w:r>
      <w:r w:rsidRPr="008806D2">
        <w:rPr>
          <w:rFonts w:asciiTheme="minorBidi" w:hAnsiTheme="minorBidi"/>
          <w:sz w:val="24"/>
          <w:szCs w:val="24"/>
          <w:rtl/>
        </w:rPr>
        <w:t>נדרשת</w:t>
      </w:r>
      <w:r w:rsidRPr="008806D2">
        <w:rPr>
          <w:rFonts w:asciiTheme="minorBidi" w:hAnsiTheme="minorBidi"/>
          <w:sz w:val="24"/>
          <w:szCs w:val="24"/>
        </w:rPr>
        <w:t xml:space="preserve"> </w:t>
      </w:r>
      <w:r w:rsidRPr="008806D2">
        <w:rPr>
          <w:rFonts w:asciiTheme="minorBidi" w:hAnsiTheme="minorBidi"/>
          <w:sz w:val="24"/>
          <w:szCs w:val="24"/>
          <w:rtl/>
        </w:rPr>
        <w:t>הרשמה</w:t>
      </w:r>
      <w:r w:rsidRPr="008806D2">
        <w:rPr>
          <w:rFonts w:asciiTheme="minorBidi" w:hAnsiTheme="minorBidi"/>
          <w:sz w:val="24"/>
          <w:szCs w:val="24"/>
        </w:rPr>
        <w:t xml:space="preserve"> </w:t>
      </w:r>
      <w:r w:rsidRPr="008806D2">
        <w:rPr>
          <w:rFonts w:asciiTheme="minorBidi" w:hAnsiTheme="minorBidi"/>
          <w:sz w:val="24"/>
          <w:szCs w:val="24"/>
          <w:rtl/>
        </w:rPr>
        <w:t>מוקדמת</w:t>
      </w:r>
      <w:r w:rsidRPr="008806D2">
        <w:rPr>
          <w:rFonts w:asciiTheme="minorBidi" w:hAnsiTheme="minorBidi"/>
          <w:sz w:val="24"/>
          <w:szCs w:val="24"/>
        </w:rPr>
        <w:t>.</w:t>
      </w:r>
    </w:p>
    <w:p w:rsidR="00966C82" w:rsidRDefault="00966C82" w:rsidP="00AF6CC3">
      <w:pPr>
        <w:bidi/>
        <w:rPr>
          <w:rFonts w:asciiTheme="minorBidi" w:hAnsiTheme="minorBidi" w:hint="cs"/>
          <w:sz w:val="24"/>
          <w:szCs w:val="24"/>
          <w:rtl/>
        </w:rPr>
      </w:pPr>
    </w:p>
    <w:p w:rsidR="00AF6CC3" w:rsidRPr="008806D2" w:rsidRDefault="00EE47BE" w:rsidP="00966C82">
      <w:pPr>
        <w:bidi/>
        <w:rPr>
          <w:sz w:val="24"/>
          <w:szCs w:val="24"/>
          <w:rtl/>
        </w:rPr>
      </w:pPr>
      <w:r w:rsidRPr="008806D2">
        <w:rPr>
          <w:rFonts w:asciiTheme="minorBidi" w:hAnsiTheme="minorBidi" w:hint="cs"/>
          <w:sz w:val="24"/>
          <w:szCs w:val="24"/>
          <w:rtl/>
        </w:rPr>
        <w:t xml:space="preserve">רישום: </w:t>
      </w:r>
      <w:r w:rsidR="00AF6CC3" w:rsidRPr="008806D2">
        <w:rPr>
          <w:rFonts w:asciiTheme="minorBidi" w:hAnsiTheme="minorBidi" w:hint="cs"/>
          <w:sz w:val="24"/>
          <w:szCs w:val="24"/>
          <w:rtl/>
        </w:rPr>
        <w:t xml:space="preserve">באתר מכון </w:t>
      </w:r>
      <w:proofErr w:type="spellStart"/>
      <w:r w:rsidR="00AF6CC3" w:rsidRPr="008806D2">
        <w:rPr>
          <w:rFonts w:asciiTheme="minorBidi" w:hAnsiTheme="minorBidi" w:hint="cs"/>
          <w:sz w:val="24"/>
          <w:szCs w:val="24"/>
          <w:rtl/>
        </w:rPr>
        <w:t>קסירר</w:t>
      </w:r>
      <w:proofErr w:type="spellEnd"/>
      <w:r w:rsidRPr="008806D2">
        <w:rPr>
          <w:rFonts w:asciiTheme="minorBidi" w:hAnsiTheme="minorBidi" w:hint="cs"/>
          <w:sz w:val="24"/>
          <w:szCs w:val="24"/>
          <w:rtl/>
        </w:rPr>
        <w:t xml:space="preserve">  </w:t>
      </w:r>
      <w:hyperlink r:id="rId7" w:history="1">
        <w:r w:rsidR="00AF6CC3" w:rsidRPr="008806D2">
          <w:rPr>
            <w:rStyle w:val="Hyperlink"/>
            <w:sz w:val="24"/>
            <w:szCs w:val="24"/>
          </w:rPr>
          <w:t>https://recanati.tau.ac.il/kasierer_institute</w:t>
        </w:r>
      </w:hyperlink>
      <w:r w:rsidR="005D673C">
        <w:rPr>
          <w:rStyle w:val="Hyperlink"/>
          <w:rFonts w:hint="cs"/>
          <w:sz w:val="24"/>
          <w:szCs w:val="24"/>
          <w:rtl/>
        </w:rPr>
        <w:t xml:space="preserve"> , טל' 03-6407740</w:t>
      </w:r>
    </w:p>
    <w:p w:rsidR="008806D2" w:rsidRDefault="008806D2" w:rsidP="008C4A3C">
      <w:pPr>
        <w:bidi/>
        <w:rPr>
          <w:rFonts w:hint="cs"/>
          <w:rtl/>
        </w:rPr>
      </w:pPr>
      <w:r w:rsidRPr="008806D2">
        <w:rPr>
          <w:rFonts w:hint="cs"/>
          <w:sz w:val="24"/>
          <w:szCs w:val="24"/>
          <w:rtl/>
        </w:rPr>
        <w:t>ברורים</w:t>
      </w:r>
      <w:r w:rsidRPr="008806D2">
        <w:rPr>
          <w:rStyle w:val="Hyperlink"/>
          <w:rFonts w:hint="cs"/>
          <w:rtl/>
        </w:rPr>
        <w:t xml:space="preserve">:  </w:t>
      </w:r>
      <w:r w:rsidRPr="008806D2">
        <w:rPr>
          <w:rStyle w:val="Hyperlink"/>
          <w:b/>
          <w:bCs/>
        </w:rPr>
        <w:t> </w:t>
      </w:r>
      <w:hyperlink r:id="rId8" w:history="1">
        <w:r w:rsidRPr="008806D2">
          <w:rPr>
            <w:rStyle w:val="Hyperlink"/>
            <w:sz w:val="24"/>
            <w:szCs w:val="24"/>
          </w:rPr>
          <w:t>kasirer@tauex.tau.ac.il</w:t>
        </w:r>
      </w:hyperlink>
    </w:p>
    <w:sectPr w:rsidR="008806D2" w:rsidSect="008C4A3C">
      <w:pgSz w:w="12240" w:h="15840"/>
      <w:pgMar w:top="142" w:right="1800" w:bottom="127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793"/>
    <w:rsid w:val="0011007B"/>
    <w:rsid w:val="0033786E"/>
    <w:rsid w:val="005C5FF9"/>
    <w:rsid w:val="005D673C"/>
    <w:rsid w:val="006D3AEE"/>
    <w:rsid w:val="006E3F1C"/>
    <w:rsid w:val="00745A90"/>
    <w:rsid w:val="007C6424"/>
    <w:rsid w:val="008806D2"/>
    <w:rsid w:val="008C4A3C"/>
    <w:rsid w:val="00966C82"/>
    <w:rsid w:val="009D3B9E"/>
    <w:rsid w:val="00AF6CC3"/>
    <w:rsid w:val="00C32375"/>
    <w:rsid w:val="00D50FCA"/>
    <w:rsid w:val="00D879DD"/>
    <w:rsid w:val="00DF7208"/>
    <w:rsid w:val="00E32D1C"/>
    <w:rsid w:val="00EA0BA4"/>
    <w:rsid w:val="00EE47BE"/>
    <w:rsid w:val="00EE6D6C"/>
    <w:rsid w:val="00F56793"/>
    <w:rsid w:val="00F5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7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6C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F6CC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806D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45A9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7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6C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F6CC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806D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45A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sirer@tauex.tau.ac.i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canati.tau.ac.il/kasierer_institut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2</cp:revision>
  <cp:lastPrinted>2018-02-25T20:44:00Z</cp:lastPrinted>
  <dcterms:created xsi:type="dcterms:W3CDTF">2018-03-11T17:28:00Z</dcterms:created>
  <dcterms:modified xsi:type="dcterms:W3CDTF">2018-03-11T17:28:00Z</dcterms:modified>
</cp:coreProperties>
</file>